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5D" w:rsidRDefault="009D0CB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семинара «</w:t>
      </w:r>
      <w:r w:rsidR="003866D9">
        <w:rPr>
          <w:b/>
          <w:bCs/>
          <w:sz w:val="26"/>
          <w:szCs w:val="26"/>
        </w:rPr>
        <w:t>Международные стандарты финансовой отчетности на практике</w:t>
      </w:r>
      <w:r>
        <w:rPr>
          <w:b/>
          <w:bCs/>
          <w:sz w:val="26"/>
          <w:szCs w:val="26"/>
        </w:rPr>
        <w:t>»</w:t>
      </w:r>
    </w:p>
    <w:p w:rsidR="00F44037" w:rsidRPr="00F44037" w:rsidRDefault="009D0CBB">
      <w:pPr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Семинар организован компанией </w:t>
      </w:r>
      <w:r>
        <w:rPr>
          <w:bCs/>
          <w:i/>
          <w:sz w:val="26"/>
          <w:szCs w:val="26"/>
          <w:lang w:val="en-US"/>
        </w:rPr>
        <w:t>KEY</w:t>
      </w:r>
      <w:r w:rsidRPr="009D0CBB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  <w:lang w:val="en-US"/>
        </w:rPr>
        <w:t>Finance</w:t>
      </w:r>
      <w:r w:rsidRPr="009D0CBB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  <w:lang w:val="en-US"/>
        </w:rPr>
        <w:t>Consulting</w:t>
      </w:r>
      <w:r w:rsidR="00172D7A">
        <w:rPr>
          <w:bCs/>
          <w:i/>
          <w:sz w:val="26"/>
          <w:szCs w:val="26"/>
        </w:rPr>
        <w:t xml:space="preserve"> </w:t>
      </w:r>
      <w:r w:rsidR="00172D7A" w:rsidRPr="00172D7A">
        <w:rPr>
          <w:bCs/>
          <w:i/>
          <w:sz w:val="26"/>
          <w:szCs w:val="26"/>
        </w:rPr>
        <w:t>(</w:t>
      </w:r>
      <w:r w:rsidR="00172D7A">
        <w:rPr>
          <w:bCs/>
          <w:i/>
          <w:sz w:val="26"/>
          <w:szCs w:val="26"/>
          <w:lang w:val="en-US"/>
        </w:rPr>
        <w:t>www</w:t>
      </w:r>
      <w:r w:rsidR="00172D7A" w:rsidRPr="00172D7A">
        <w:rPr>
          <w:bCs/>
          <w:i/>
          <w:sz w:val="26"/>
          <w:szCs w:val="26"/>
        </w:rPr>
        <w:t>.</w:t>
      </w:r>
      <w:proofErr w:type="spellStart"/>
      <w:r w:rsidR="00172D7A">
        <w:rPr>
          <w:bCs/>
          <w:i/>
          <w:sz w:val="26"/>
          <w:szCs w:val="26"/>
          <w:lang w:val="en-US"/>
        </w:rPr>
        <w:t>keyfinanceconsulting</w:t>
      </w:r>
      <w:proofErr w:type="spellEnd"/>
      <w:r w:rsidR="00172D7A" w:rsidRPr="00172D7A">
        <w:rPr>
          <w:bCs/>
          <w:i/>
          <w:sz w:val="26"/>
          <w:szCs w:val="26"/>
        </w:rPr>
        <w:t>.</w:t>
      </w:r>
      <w:r w:rsidR="00172D7A">
        <w:rPr>
          <w:bCs/>
          <w:i/>
          <w:sz w:val="26"/>
          <w:szCs w:val="26"/>
          <w:lang w:val="en-US"/>
        </w:rPr>
        <w:t>com</w:t>
      </w:r>
      <w:r w:rsidR="00172D7A" w:rsidRPr="00172D7A">
        <w:rPr>
          <w:bCs/>
          <w:i/>
          <w:sz w:val="26"/>
          <w:szCs w:val="26"/>
        </w:rPr>
        <w:t>)</w:t>
      </w:r>
      <w:r w:rsidR="00F44037">
        <w:rPr>
          <w:bCs/>
          <w:i/>
          <w:sz w:val="26"/>
          <w:szCs w:val="26"/>
        </w:rPr>
        <w:t xml:space="preserve">. </w:t>
      </w:r>
    </w:p>
    <w:tbl>
      <w:tblPr>
        <w:tblW w:w="102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7050"/>
        <w:gridCol w:w="2330"/>
      </w:tblGrid>
      <w:tr w:rsidR="003A365D" w:rsidRPr="00B00A47" w:rsidTr="005C0441"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 МСФО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Зачем необходимо МСФО?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Концепция МСФО</w:t>
            </w:r>
            <w:r w:rsidR="003C416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Цель МСФО</w:t>
            </w:r>
            <w:r w:rsidR="003C416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Основные стандарты</w:t>
            </w:r>
          </w:p>
          <w:p w:rsidR="003A365D" w:rsidRPr="003C416D" w:rsidRDefault="009D0CBB" w:rsidP="003C416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Основные принципы МСФО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A365D" w:rsidRPr="00B00A47" w:rsidRDefault="009D0CBB">
            <w:pPr>
              <w:pStyle w:val="a7"/>
              <w:rPr>
                <w:sz w:val="26"/>
                <w:szCs w:val="26"/>
                <w:lang w:val="en-US"/>
              </w:rPr>
            </w:pPr>
            <w:r w:rsidRPr="00B00A47">
              <w:rPr>
                <w:sz w:val="26"/>
                <w:szCs w:val="26"/>
                <w:lang w:val="en-US"/>
              </w:rPr>
              <w:t>10-00-10-15</w:t>
            </w:r>
          </w:p>
          <w:p w:rsidR="005C0441" w:rsidRPr="005C0441" w:rsidRDefault="005C0441" w:rsidP="005C0441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3A365D" w:rsidRPr="00B00A47" w:rsidTr="005C0441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подготовки МСФО отчетности</w:t>
            </w:r>
          </w:p>
          <w:p w:rsidR="003A365D" w:rsidRDefault="009D0CBB" w:rsidP="00936ABF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36ABF">
              <w:rPr>
                <w:rFonts w:ascii="Times New Roman" w:hAnsi="Times New Roman"/>
                <w:sz w:val="24"/>
              </w:rPr>
              <w:t>- Что выбрать: аутсорсинг или собственный отдел?</w:t>
            </w:r>
          </w:p>
          <w:p w:rsidR="00B00A47" w:rsidRPr="00936ABF" w:rsidRDefault="00B00A47" w:rsidP="00936ABF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Обзор рынка труда МСФО специалистов</w:t>
            </w:r>
          </w:p>
          <w:p w:rsidR="003A365D" w:rsidRPr="001A45A1" w:rsidRDefault="009D0CBB" w:rsidP="00936ABF">
            <w:pPr>
              <w:pStyle w:val="a8"/>
              <w:rPr>
                <w:rFonts w:ascii="Times New Roman" w:hAnsi="Times New Roman"/>
                <w:sz w:val="24"/>
              </w:rPr>
            </w:pPr>
            <w:r w:rsidRPr="00936ABF">
              <w:rPr>
                <w:rFonts w:ascii="Times New Roman" w:hAnsi="Times New Roman"/>
                <w:sz w:val="24"/>
              </w:rPr>
              <w:t xml:space="preserve"> - Обзор </w:t>
            </w:r>
            <w:proofErr w:type="spellStart"/>
            <w:r w:rsidRPr="00936ABF">
              <w:rPr>
                <w:rFonts w:ascii="Times New Roman" w:hAnsi="Times New Roman"/>
                <w:sz w:val="24"/>
              </w:rPr>
              <w:t>аутсорсинговых</w:t>
            </w:r>
            <w:proofErr w:type="spellEnd"/>
            <w:r w:rsidRPr="00936ABF">
              <w:rPr>
                <w:rFonts w:ascii="Times New Roman" w:hAnsi="Times New Roman"/>
                <w:sz w:val="24"/>
              </w:rPr>
              <w:t xml:space="preserve"> компаний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A365D" w:rsidRPr="003C416D" w:rsidRDefault="009D0CBB">
            <w:pPr>
              <w:pStyle w:val="a7"/>
              <w:rPr>
                <w:sz w:val="26"/>
                <w:szCs w:val="26"/>
              </w:rPr>
            </w:pPr>
            <w:r w:rsidRPr="00B00A47">
              <w:rPr>
                <w:sz w:val="26"/>
                <w:szCs w:val="26"/>
                <w:lang w:val="en-US"/>
              </w:rPr>
              <w:t>10-15-10-</w:t>
            </w:r>
            <w:r w:rsidR="003C416D">
              <w:rPr>
                <w:sz w:val="26"/>
                <w:szCs w:val="26"/>
              </w:rPr>
              <w:t>20</w:t>
            </w:r>
          </w:p>
          <w:p w:rsidR="005C0441" w:rsidRPr="00B00A47" w:rsidRDefault="005C0441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B00A47" w:rsidRPr="00B00A47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00A47" w:rsidRDefault="00B00A47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00A47" w:rsidRPr="00936ABF" w:rsidRDefault="00B00A47" w:rsidP="00C202D2">
            <w:pPr>
              <w:pStyle w:val="a7"/>
              <w:rPr>
                <w:sz w:val="26"/>
                <w:szCs w:val="26"/>
              </w:rPr>
            </w:pPr>
            <w:r w:rsidRPr="00936ABF">
              <w:rPr>
                <w:sz w:val="26"/>
                <w:szCs w:val="26"/>
              </w:rPr>
              <w:t>Особенности первого применения МСФО</w:t>
            </w:r>
          </w:p>
          <w:p w:rsidR="00B00A47" w:rsidRDefault="00B00A47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Формирование юридической структуры</w:t>
            </w:r>
          </w:p>
          <w:p w:rsidR="00B00A47" w:rsidRDefault="00B00A47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Оценка основных средств и инвестиционной недвижимости</w:t>
            </w:r>
          </w:p>
          <w:p w:rsidR="00B00A47" w:rsidRDefault="00B00A47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Актуарная оценка пенсионных обязательств</w:t>
            </w:r>
          </w:p>
          <w:p w:rsidR="00B00A47" w:rsidRPr="00936ABF" w:rsidRDefault="00B00A47" w:rsidP="00C202D2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00A47" w:rsidRPr="00B00A47" w:rsidRDefault="00B00A47" w:rsidP="00C202D2">
            <w:pPr>
              <w:pStyle w:val="a7"/>
              <w:rPr>
                <w:sz w:val="26"/>
                <w:szCs w:val="26"/>
                <w:lang w:val="en-US"/>
              </w:rPr>
            </w:pPr>
            <w:r w:rsidRPr="00B00A47">
              <w:rPr>
                <w:sz w:val="26"/>
                <w:szCs w:val="26"/>
                <w:lang w:val="en-US"/>
              </w:rPr>
              <w:t>10-</w:t>
            </w:r>
            <w:r w:rsidR="003C416D">
              <w:rPr>
                <w:sz w:val="26"/>
                <w:szCs w:val="26"/>
              </w:rPr>
              <w:t>2</w:t>
            </w:r>
            <w:r w:rsidRPr="00B00A47">
              <w:rPr>
                <w:sz w:val="26"/>
                <w:szCs w:val="26"/>
                <w:lang w:val="en-US"/>
              </w:rPr>
              <w:t>0- 1</w:t>
            </w:r>
            <w:r w:rsidR="003C416D">
              <w:rPr>
                <w:sz w:val="26"/>
                <w:szCs w:val="26"/>
              </w:rPr>
              <w:t>0</w:t>
            </w:r>
            <w:r w:rsidR="003C416D">
              <w:rPr>
                <w:sz w:val="26"/>
                <w:szCs w:val="26"/>
                <w:lang w:val="en-US"/>
              </w:rPr>
              <w:t xml:space="preserve">- </w:t>
            </w:r>
            <w:r w:rsidR="003C416D">
              <w:rPr>
                <w:sz w:val="26"/>
                <w:szCs w:val="26"/>
              </w:rPr>
              <w:t>4</w:t>
            </w:r>
            <w:r w:rsidRPr="00B00A47">
              <w:rPr>
                <w:sz w:val="26"/>
                <w:szCs w:val="26"/>
                <w:lang w:val="en-US"/>
              </w:rPr>
              <w:t>0</w:t>
            </w:r>
          </w:p>
          <w:p w:rsidR="00B00A47" w:rsidRPr="00B00A47" w:rsidRDefault="00B00A47" w:rsidP="00C202D2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3A365D" w:rsidRPr="00B00A47" w:rsidTr="005C0441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A15B3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Pr="00936ABF" w:rsidRDefault="00BA1894" w:rsidP="00936AB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проведения</w:t>
            </w:r>
            <w:r w:rsidR="00B00A47">
              <w:rPr>
                <w:sz w:val="26"/>
                <w:szCs w:val="26"/>
              </w:rPr>
              <w:t xml:space="preserve"> оценки при первом применении МСФО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B00A47">
              <w:rPr>
                <w:rFonts w:ascii="Times New Roman" w:hAnsi="Times New Roman"/>
                <w:sz w:val="24"/>
              </w:rPr>
              <w:t>Выбор оценщика – на что обратить внимание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00A47">
              <w:rPr>
                <w:rFonts w:ascii="Times New Roman" w:hAnsi="Times New Roman"/>
                <w:sz w:val="24"/>
              </w:rPr>
              <w:t xml:space="preserve"> Заключение договора с оценщиком</w:t>
            </w:r>
          </w:p>
          <w:p w:rsidR="00B00A47" w:rsidRDefault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Ключевые этапы проведения оценки</w:t>
            </w:r>
          </w:p>
          <w:p w:rsidR="00B00A47" w:rsidRDefault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Информация, требуемая для проведения оценки</w:t>
            </w:r>
          </w:p>
          <w:p w:rsidR="00B00A47" w:rsidRDefault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Подходы к оценке – в чем отличие оценки по МСФО</w:t>
            </w:r>
          </w:p>
          <w:p w:rsidR="00B00A47" w:rsidRDefault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Структура отчета оценщика</w:t>
            </w:r>
          </w:p>
          <w:p w:rsidR="00F4007A" w:rsidRPr="003C416D" w:rsidRDefault="00F4007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Типичные ошибки оценщика</w:t>
            </w:r>
          </w:p>
          <w:p w:rsidR="00172D7A" w:rsidRPr="00936ABF" w:rsidRDefault="00B00A47" w:rsidP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A365D" w:rsidRPr="00B00A47" w:rsidRDefault="00B00A47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3C416D">
              <w:rPr>
                <w:sz w:val="26"/>
                <w:szCs w:val="26"/>
              </w:rPr>
              <w:t>0-4</w:t>
            </w:r>
            <w:r>
              <w:rPr>
                <w:sz w:val="26"/>
                <w:szCs w:val="26"/>
              </w:rPr>
              <w:t>0</w:t>
            </w:r>
            <w:r w:rsidR="009D0CBB" w:rsidRPr="00B00A47">
              <w:rPr>
                <w:sz w:val="26"/>
                <w:szCs w:val="26"/>
                <w:lang w:val="en-US"/>
              </w:rPr>
              <w:t>- 1</w:t>
            </w:r>
            <w:r w:rsidR="003C416D">
              <w:rPr>
                <w:sz w:val="26"/>
                <w:szCs w:val="26"/>
              </w:rPr>
              <w:t>1</w:t>
            </w:r>
            <w:r w:rsidR="009D0CBB" w:rsidRPr="00B00A47">
              <w:rPr>
                <w:sz w:val="26"/>
                <w:szCs w:val="26"/>
                <w:lang w:val="en-US"/>
              </w:rPr>
              <w:t>- 00</w:t>
            </w:r>
          </w:p>
          <w:p w:rsidR="005C0441" w:rsidRPr="00B00A47" w:rsidRDefault="005C0441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3A365D" w:rsidRPr="00B00A47" w:rsidTr="005C0441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A15B3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A365D" w:rsidRDefault="009D0C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 составления отчетности по МСФО</w:t>
            </w:r>
          </w:p>
          <w:p w:rsidR="003A365D" w:rsidRDefault="009D0CB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Основные этапы процесса трансформации</w:t>
            </w:r>
          </w:p>
          <w:p w:rsidR="00B00A47" w:rsidRDefault="009D0CBB" w:rsidP="00B00A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00A47">
              <w:rPr>
                <w:rFonts w:ascii="Times New Roman" w:hAnsi="Times New Roman"/>
                <w:sz w:val="24"/>
              </w:rPr>
              <w:t xml:space="preserve"> - Как осуществляется сбор информации для составления отчетности по МСФО</w:t>
            </w:r>
          </w:p>
          <w:p w:rsidR="002E52FB" w:rsidRPr="002E52FB" w:rsidRDefault="002E52FB" w:rsidP="00B00A47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- Понятие консолидационного пакета в </w:t>
            </w:r>
            <w:r>
              <w:rPr>
                <w:rFonts w:ascii="Times New Roman" w:hAnsi="Times New Roman"/>
                <w:sz w:val="24"/>
                <w:lang w:val="en-US"/>
              </w:rPr>
              <w:t>Excel</w:t>
            </w:r>
          </w:p>
          <w:p w:rsidR="00172D7A" w:rsidRPr="00936ABF" w:rsidRDefault="00172D7A" w:rsidP="00936ABF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A365D" w:rsidRPr="00B00A47" w:rsidRDefault="00A205FC" w:rsidP="00172D7A">
            <w:pPr>
              <w:pStyle w:val="a7"/>
              <w:rPr>
                <w:sz w:val="26"/>
                <w:szCs w:val="26"/>
                <w:lang w:val="en-US"/>
              </w:rPr>
            </w:pPr>
            <w:r w:rsidRPr="00B00A47">
              <w:rPr>
                <w:sz w:val="26"/>
                <w:szCs w:val="26"/>
                <w:lang w:val="en-US"/>
              </w:rPr>
              <w:t>1</w:t>
            </w:r>
            <w:r w:rsidR="003C416D">
              <w:rPr>
                <w:sz w:val="26"/>
                <w:szCs w:val="26"/>
              </w:rPr>
              <w:t>1</w:t>
            </w:r>
            <w:r w:rsidRPr="00B00A47">
              <w:rPr>
                <w:sz w:val="26"/>
                <w:szCs w:val="26"/>
                <w:lang w:val="en-US"/>
              </w:rPr>
              <w:t>-</w:t>
            </w:r>
            <w:r w:rsidR="00172D7A" w:rsidRPr="00B00A47">
              <w:rPr>
                <w:sz w:val="26"/>
                <w:szCs w:val="26"/>
                <w:lang w:val="en-US"/>
              </w:rPr>
              <w:t>00</w:t>
            </w:r>
            <w:r w:rsidRPr="00B00A47">
              <w:rPr>
                <w:sz w:val="26"/>
                <w:szCs w:val="26"/>
                <w:lang w:val="en-US"/>
              </w:rPr>
              <w:t>-1</w:t>
            </w:r>
            <w:r w:rsidR="003C416D">
              <w:rPr>
                <w:sz w:val="26"/>
                <w:szCs w:val="26"/>
              </w:rPr>
              <w:t>1</w:t>
            </w:r>
            <w:r w:rsidR="009D0CBB" w:rsidRPr="00B00A47">
              <w:rPr>
                <w:sz w:val="26"/>
                <w:szCs w:val="26"/>
                <w:lang w:val="en-US"/>
              </w:rPr>
              <w:t>-</w:t>
            </w:r>
            <w:r w:rsidR="002E52FB">
              <w:rPr>
                <w:sz w:val="26"/>
                <w:szCs w:val="26"/>
                <w:lang w:val="en-US"/>
              </w:rPr>
              <w:t>15</w:t>
            </w:r>
          </w:p>
          <w:p w:rsidR="005C0441" w:rsidRPr="00B00A47" w:rsidRDefault="005C0441" w:rsidP="00172D7A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172D7A" w:rsidTr="003C416D"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72D7A" w:rsidRDefault="00A15B32" w:rsidP="00CB7EF3">
            <w:pPr>
              <w:pStyle w:val="a7"/>
            </w:pPr>
            <w:r>
              <w:t>6</w:t>
            </w:r>
          </w:p>
        </w:tc>
        <w:tc>
          <w:tcPr>
            <w:tcW w:w="7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72D7A" w:rsidRDefault="002E52FB" w:rsidP="00CB7EF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консолидационного пакета для сбора информации МСФО</w:t>
            </w:r>
          </w:p>
          <w:p w:rsidR="002E52FB" w:rsidRPr="002F18C0" w:rsidRDefault="002E52FB" w:rsidP="002F18C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2F18C0">
              <w:rPr>
                <w:rFonts w:ascii="Times New Roman" w:hAnsi="Times New Roman"/>
                <w:sz w:val="24"/>
              </w:rPr>
              <w:t>структура пакета</w:t>
            </w:r>
          </w:p>
          <w:p w:rsidR="002E52FB" w:rsidRPr="002F18C0" w:rsidRDefault="002E52FB" w:rsidP="002F18C0">
            <w:pPr>
              <w:pStyle w:val="a8"/>
              <w:rPr>
                <w:rFonts w:ascii="Times New Roman" w:hAnsi="Times New Roman"/>
                <w:sz w:val="24"/>
              </w:rPr>
            </w:pPr>
            <w:r w:rsidRPr="002F18C0">
              <w:rPr>
                <w:rFonts w:ascii="Times New Roman" w:hAnsi="Times New Roman"/>
                <w:sz w:val="24"/>
              </w:rPr>
              <w:t xml:space="preserve"> - особенности каждого участка учета</w:t>
            </w:r>
          </w:p>
          <w:p w:rsidR="002E52FB" w:rsidRPr="002F18C0" w:rsidRDefault="002E52FB" w:rsidP="002F18C0">
            <w:pPr>
              <w:pStyle w:val="a8"/>
              <w:rPr>
                <w:rFonts w:ascii="Times New Roman" w:hAnsi="Times New Roman"/>
                <w:sz w:val="24"/>
              </w:rPr>
            </w:pPr>
            <w:r w:rsidRPr="002F18C0">
              <w:rPr>
                <w:rFonts w:ascii="Times New Roman" w:hAnsi="Times New Roman"/>
                <w:sz w:val="24"/>
              </w:rPr>
              <w:t xml:space="preserve"> - «хитрости» Excel для заполнения пакета</w:t>
            </w:r>
          </w:p>
          <w:p w:rsidR="002E52FB" w:rsidRPr="002F18C0" w:rsidRDefault="002E52FB" w:rsidP="002F18C0">
            <w:pPr>
              <w:pStyle w:val="a8"/>
              <w:rPr>
                <w:rFonts w:ascii="Times New Roman" w:hAnsi="Times New Roman"/>
                <w:sz w:val="24"/>
              </w:rPr>
            </w:pPr>
            <w:r w:rsidRPr="002F18C0">
              <w:rPr>
                <w:rFonts w:ascii="Times New Roman" w:hAnsi="Times New Roman"/>
                <w:sz w:val="24"/>
              </w:rPr>
              <w:t xml:space="preserve"> - примерная трудоемкость заполнения пакета</w:t>
            </w:r>
          </w:p>
          <w:p w:rsidR="005C0441" w:rsidRPr="005C0441" w:rsidRDefault="005C0441" w:rsidP="00CB7EF3">
            <w:pPr>
              <w:pStyle w:val="a7"/>
            </w:pP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72D7A" w:rsidRDefault="002E52FB" w:rsidP="00172D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41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-15 – 1</w:t>
            </w:r>
            <w:r w:rsidR="003C41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3C416D">
              <w:rPr>
                <w:sz w:val="26"/>
                <w:szCs w:val="26"/>
              </w:rPr>
              <w:t>45</w:t>
            </w:r>
          </w:p>
          <w:p w:rsidR="005C0441" w:rsidRPr="005C0441" w:rsidRDefault="005C0441" w:rsidP="00172D7A">
            <w:pPr>
              <w:pStyle w:val="a7"/>
              <w:rPr>
                <w:sz w:val="26"/>
                <w:szCs w:val="26"/>
                <w:lang w:val="en-US"/>
              </w:rPr>
            </w:pPr>
          </w:p>
        </w:tc>
      </w:tr>
      <w:tr w:rsidR="003C416D" w:rsidTr="003C416D"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C416D" w:rsidRDefault="003C416D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C416D" w:rsidRPr="00936ABF" w:rsidRDefault="003C416D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Трансформационные корректировки и различия РСБУ и МСФО</w:t>
            </w:r>
          </w:p>
          <w:p w:rsidR="003C416D" w:rsidRPr="002F18C0" w:rsidRDefault="003C416D" w:rsidP="00651E0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2F18C0">
              <w:rPr>
                <w:rFonts w:ascii="Times New Roman" w:hAnsi="Times New Roman"/>
                <w:sz w:val="24"/>
              </w:rPr>
              <w:t>Выбор учетной политики МСФО</w:t>
            </w:r>
          </w:p>
          <w:p w:rsidR="003C416D" w:rsidRDefault="003C416D" w:rsidP="003C416D">
            <w:pPr>
              <w:pStyle w:val="a8"/>
              <w:rPr>
                <w:rFonts w:ascii="Times New Roman" w:hAnsi="Times New Roman"/>
                <w:sz w:val="24"/>
              </w:rPr>
            </w:pPr>
            <w:r w:rsidRPr="002F18C0">
              <w:rPr>
                <w:rFonts w:ascii="Times New Roman" w:hAnsi="Times New Roman"/>
                <w:sz w:val="24"/>
              </w:rPr>
              <w:t xml:space="preserve"> - Стандартные  трансформационные поправки по секциям учета – основные средства, финансовые вложения, займы, дебиторская и кредиторская задолженность, финансовая а</w:t>
            </w:r>
            <w:r>
              <w:rPr>
                <w:rFonts w:ascii="Times New Roman" w:hAnsi="Times New Roman"/>
                <w:sz w:val="24"/>
              </w:rPr>
              <w:t>ренда, запасы, отложенные налоги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C416D" w:rsidRDefault="003C416D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11-45-12-30</w:t>
            </w:r>
          </w:p>
          <w:p w:rsidR="003C416D" w:rsidRPr="005C0441" w:rsidRDefault="003C416D" w:rsidP="00651E0B">
            <w:pPr>
              <w:pStyle w:val="a7"/>
              <w:rPr>
                <w:sz w:val="26"/>
                <w:szCs w:val="26"/>
              </w:rPr>
            </w:pPr>
          </w:p>
        </w:tc>
      </w:tr>
      <w:tr w:rsidR="003C416D" w:rsidTr="00651E0B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C416D" w:rsidRPr="00B00A47" w:rsidRDefault="003C416D" w:rsidP="00651E0B">
            <w:pPr>
              <w:pStyle w:val="a7"/>
              <w:rPr>
                <w:sz w:val="26"/>
                <w:szCs w:val="26"/>
                <w:lang w:val="en-US"/>
              </w:rPr>
            </w:pP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C416D" w:rsidRPr="002E52FB" w:rsidRDefault="003C416D" w:rsidP="00651E0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  <w:r w:rsidRPr="002E52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обед (обед не включен в стоимость тренинга)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C416D" w:rsidRDefault="003C416D" w:rsidP="003C416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13-</w:t>
            </w:r>
            <w:r>
              <w:rPr>
                <w:sz w:val="26"/>
                <w:szCs w:val="26"/>
              </w:rPr>
              <w:t>30</w:t>
            </w:r>
          </w:p>
        </w:tc>
      </w:tr>
      <w:tr w:rsidR="002F18C0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F18C0" w:rsidRDefault="003C416D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F18C0" w:rsidRPr="003C416D" w:rsidRDefault="002F18C0" w:rsidP="003C416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Трансформационные корректировки и различия РСБУ и МСФО</w:t>
            </w:r>
            <w:r w:rsidR="003C416D">
              <w:rPr>
                <w:sz w:val="26"/>
                <w:szCs w:val="26"/>
              </w:rPr>
              <w:t xml:space="preserve"> - продолжение</w:t>
            </w:r>
          </w:p>
          <w:p w:rsidR="002F18C0" w:rsidRDefault="002F18C0" w:rsidP="002F18C0">
            <w:pPr>
              <w:pStyle w:val="a8"/>
              <w:rPr>
                <w:rFonts w:ascii="Times New Roman" w:hAnsi="Times New Roman"/>
                <w:sz w:val="24"/>
              </w:rPr>
            </w:pPr>
            <w:r w:rsidRPr="002F18C0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Шаблоны расчета для секций учета – структура и содержание</w:t>
            </w:r>
          </w:p>
          <w:p w:rsidR="006420E6" w:rsidRDefault="006420E6" w:rsidP="002F18C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Консолидационные корректировки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F18C0" w:rsidRDefault="002F18C0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41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3C416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</w:t>
            </w:r>
            <w:r w:rsidR="003C41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-30</w:t>
            </w:r>
          </w:p>
          <w:p w:rsidR="002F18C0" w:rsidRPr="005C0441" w:rsidRDefault="002F18C0" w:rsidP="00C202D2">
            <w:pPr>
              <w:pStyle w:val="a7"/>
              <w:rPr>
                <w:sz w:val="26"/>
                <w:szCs w:val="26"/>
              </w:rPr>
            </w:pPr>
          </w:p>
        </w:tc>
      </w:tr>
      <w:tr w:rsidR="0032620A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2620A" w:rsidRDefault="00CD429F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2620A" w:rsidRPr="00936ABF" w:rsidRDefault="0032620A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особенности трансформации</w:t>
            </w:r>
          </w:p>
          <w:p w:rsidR="0032620A" w:rsidRDefault="0032620A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Торговля</w:t>
            </w:r>
            <w:r w:rsidRPr="002F18C0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Ритейл</w:t>
            </w:r>
          </w:p>
          <w:p w:rsidR="0032620A" w:rsidRDefault="0032620A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Недвижимость</w:t>
            </w:r>
          </w:p>
          <w:p w:rsidR="0032620A" w:rsidRDefault="0032620A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Сельское хозяйство</w:t>
            </w:r>
          </w:p>
          <w:p w:rsidR="0032620A" w:rsidRPr="002F18C0" w:rsidRDefault="0032620A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Высокотехнологичные отрасли (нематериальные активы)</w:t>
            </w:r>
          </w:p>
          <w:p w:rsidR="0032620A" w:rsidRDefault="0032620A" w:rsidP="00C202D2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2620A" w:rsidRDefault="0032620A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41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-30-1</w:t>
            </w:r>
            <w:r w:rsidR="003C41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</w:t>
            </w:r>
            <w:r w:rsidR="003C416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32620A" w:rsidRPr="005C0441" w:rsidRDefault="0032620A" w:rsidP="00C202D2">
            <w:pPr>
              <w:pStyle w:val="a7"/>
              <w:rPr>
                <w:sz w:val="26"/>
                <w:szCs w:val="26"/>
              </w:rPr>
            </w:pPr>
          </w:p>
        </w:tc>
      </w:tr>
      <w:tr w:rsidR="00BA1894" w:rsidTr="00C202D2">
        <w:tc>
          <w:tcPr>
            <w:tcW w:w="8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A1894" w:rsidRDefault="00CD429F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A1894" w:rsidRPr="00936ABF" w:rsidRDefault="0032620A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в МСФО</w:t>
            </w:r>
          </w:p>
          <w:p w:rsidR="00BA1894" w:rsidRDefault="00BA1894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32620A">
              <w:rPr>
                <w:rFonts w:ascii="Times New Roman" w:hAnsi="Times New Roman"/>
                <w:sz w:val="24"/>
              </w:rPr>
              <w:t>Новый  стандарт по учету выручки</w:t>
            </w:r>
          </w:p>
          <w:p w:rsidR="00BA1894" w:rsidRDefault="00BA1894" w:rsidP="00C202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="0032620A">
              <w:rPr>
                <w:rFonts w:ascii="Times New Roman" w:hAnsi="Times New Roman"/>
                <w:sz w:val="24"/>
              </w:rPr>
              <w:t>Новый стандарт по учету аренды</w:t>
            </w:r>
          </w:p>
          <w:p w:rsidR="00BA1894" w:rsidRDefault="0032620A" w:rsidP="0032620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Новый стандарт по финансовым инструментам</w:t>
            </w:r>
          </w:p>
        </w:tc>
        <w:tc>
          <w:tcPr>
            <w:tcW w:w="23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A1894" w:rsidRDefault="00BA1894" w:rsidP="00C202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41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</w:t>
            </w:r>
            <w:r w:rsidR="003C416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</w:t>
            </w:r>
            <w:r w:rsidR="003C416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 w:rsidR="0032620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BA1894" w:rsidRPr="005C0441" w:rsidRDefault="00BA1894" w:rsidP="00C202D2">
            <w:pPr>
              <w:pStyle w:val="a7"/>
              <w:rPr>
                <w:sz w:val="26"/>
                <w:szCs w:val="26"/>
              </w:rPr>
            </w:pPr>
          </w:p>
        </w:tc>
      </w:tr>
    </w:tbl>
    <w:p w:rsidR="003A365D" w:rsidRDefault="003A365D" w:rsidP="005C0441">
      <w:bookmarkStart w:id="0" w:name="_GoBack"/>
      <w:bookmarkEnd w:id="0"/>
    </w:p>
    <w:sectPr w:rsidR="003A365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D"/>
    <w:rsid w:val="000813DA"/>
    <w:rsid w:val="00172D7A"/>
    <w:rsid w:val="001A45A1"/>
    <w:rsid w:val="00293832"/>
    <w:rsid w:val="002E52FB"/>
    <w:rsid w:val="002F18C0"/>
    <w:rsid w:val="0032620A"/>
    <w:rsid w:val="003866D9"/>
    <w:rsid w:val="003A365D"/>
    <w:rsid w:val="003C416D"/>
    <w:rsid w:val="004A029E"/>
    <w:rsid w:val="005C0441"/>
    <w:rsid w:val="006420E6"/>
    <w:rsid w:val="007133EB"/>
    <w:rsid w:val="00936ABF"/>
    <w:rsid w:val="009D0CBB"/>
    <w:rsid w:val="00A15B32"/>
    <w:rsid w:val="00A205FC"/>
    <w:rsid w:val="00B00A47"/>
    <w:rsid w:val="00B26EE7"/>
    <w:rsid w:val="00B65321"/>
    <w:rsid w:val="00BA1894"/>
    <w:rsid w:val="00BD716F"/>
    <w:rsid w:val="00C761D3"/>
    <w:rsid w:val="00CD429F"/>
    <w:rsid w:val="00E578BE"/>
    <w:rsid w:val="00E937C6"/>
    <w:rsid w:val="00F4007A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WenQuanYi Micro Hei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???????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? ??? ??????? ? ?????"/>
    <w:basedOn w:val="a8"/>
  </w:style>
  <w:style w:type="paragraph" w:customStyle="1" w:styleId="ad">
    <w:name w:val="?????"/>
    <w:basedOn w:val="a8"/>
  </w:style>
  <w:style w:type="paragraph" w:customStyle="1" w:styleId="ae">
    <w:name w:val="???????? ?????"/>
    <w:basedOn w:val="a8"/>
  </w:style>
  <w:style w:type="paragraph" w:customStyle="1" w:styleId="af">
    <w:name w:val="???????????? ?????? ?? ??????"/>
    <w:basedOn w:val="a8"/>
  </w:style>
  <w:style w:type="paragraph" w:customStyle="1" w:styleId="af0">
    <w:name w:val="?????? ?????? ? ????????"/>
    <w:basedOn w:val="a8"/>
    <w:pPr>
      <w:ind w:firstLine="340"/>
    </w:pPr>
  </w:style>
  <w:style w:type="paragraph" w:customStyle="1" w:styleId="af1">
    <w:name w:val="????????"/>
    <w:basedOn w:val="a8"/>
  </w:style>
  <w:style w:type="paragraph" w:customStyle="1" w:styleId="10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2">
    <w:name w:val="?????????"/>
    <w:basedOn w:val="a8"/>
    <w:pPr>
      <w:spacing w:before="238" w:after="119"/>
    </w:pPr>
  </w:style>
  <w:style w:type="paragraph" w:customStyle="1" w:styleId="11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3">
    <w:name w:val="????????? ?????"/>
    <w:basedOn w:val="a8"/>
  </w:style>
  <w:style w:type="paragraph" w:customStyle="1" w:styleId="BlankSlideLTGliederung1">
    <w:name w:val="Blank Slide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BlankSlideLTHintergrund">
    <w:name w:val="Blank Slide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4">
    <w:name w:val="????????????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af5">
    <w:name w:val="??????? ?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6">
    <w:name w:val="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7">
    <w:name w:val="??????????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3">
    <w:name w:val="????????? 3"/>
    <w:basedOn w:val="20"/>
    <w:pPr>
      <w:spacing w:before="0" w:after="170"/>
    </w:pPr>
    <w:rPr>
      <w:sz w:val="48"/>
    </w:rPr>
  </w:style>
  <w:style w:type="paragraph" w:customStyle="1" w:styleId="4">
    <w:name w:val="????????? 4"/>
    <w:basedOn w:val="3"/>
    <w:pPr>
      <w:spacing w:after="113"/>
    </w:pPr>
    <w:rPr>
      <w:sz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">
    <w:name w:val="???????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LTUntertitel">
    <w:name w:val="???????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LTNotizen">
    <w:name w:val="???????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Gliederung1">
    <w:name w:val="??????? 1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1LTGliederung2">
    <w:name w:val="??????? 1~LT~Gliederung 2"/>
    <w:basedOn w:val="1LTGliederung1"/>
    <w:pPr>
      <w:spacing w:after="227"/>
    </w:pPr>
    <w:rPr>
      <w:sz w:val="56"/>
    </w:rPr>
  </w:style>
  <w:style w:type="paragraph" w:customStyle="1" w:styleId="1LTGliederung3">
    <w:name w:val="??????? 1~LT~Gliederung 3"/>
    <w:basedOn w:val="1LTGliederung2"/>
    <w:pPr>
      <w:spacing w:after="170"/>
    </w:pPr>
    <w:rPr>
      <w:sz w:val="48"/>
    </w:rPr>
  </w:style>
  <w:style w:type="paragraph" w:customStyle="1" w:styleId="1LTGliederung4">
    <w:name w:val="??????? 1~LT~Gliederung 4"/>
    <w:basedOn w:val="1LTGliederung3"/>
    <w:pPr>
      <w:spacing w:after="113"/>
    </w:pPr>
    <w:rPr>
      <w:sz w:val="40"/>
    </w:rPr>
  </w:style>
  <w:style w:type="paragraph" w:customStyle="1" w:styleId="1LTGliederung5">
    <w:name w:val="??????? 1~LT~Gliederung 5"/>
    <w:basedOn w:val="1LTGliederung4"/>
    <w:pPr>
      <w:spacing w:after="57"/>
    </w:pPr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1LTUntertitel">
    <w:name w:val="??????? 1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1LTNotizen">
    <w:name w:val="??????? 1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1LTHintergrundobjekte">
    <w:name w:val="??????? 1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Hintergrund">
    <w:name w:val="??????? 1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WenQuanYi Micro Hei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???????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? ??? ??????? ? ?????"/>
    <w:basedOn w:val="a8"/>
  </w:style>
  <w:style w:type="paragraph" w:customStyle="1" w:styleId="ad">
    <w:name w:val="?????"/>
    <w:basedOn w:val="a8"/>
  </w:style>
  <w:style w:type="paragraph" w:customStyle="1" w:styleId="ae">
    <w:name w:val="???????? ?????"/>
    <w:basedOn w:val="a8"/>
  </w:style>
  <w:style w:type="paragraph" w:customStyle="1" w:styleId="af">
    <w:name w:val="???????????? ?????? ?? ??????"/>
    <w:basedOn w:val="a8"/>
  </w:style>
  <w:style w:type="paragraph" w:customStyle="1" w:styleId="af0">
    <w:name w:val="?????? ?????? ? ????????"/>
    <w:basedOn w:val="a8"/>
    <w:pPr>
      <w:ind w:firstLine="340"/>
    </w:pPr>
  </w:style>
  <w:style w:type="paragraph" w:customStyle="1" w:styleId="af1">
    <w:name w:val="????????"/>
    <w:basedOn w:val="a8"/>
  </w:style>
  <w:style w:type="paragraph" w:customStyle="1" w:styleId="10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2">
    <w:name w:val="?????????"/>
    <w:basedOn w:val="a8"/>
    <w:pPr>
      <w:spacing w:before="238" w:after="119"/>
    </w:pPr>
  </w:style>
  <w:style w:type="paragraph" w:customStyle="1" w:styleId="11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3">
    <w:name w:val="????????? ?????"/>
    <w:basedOn w:val="a8"/>
  </w:style>
  <w:style w:type="paragraph" w:customStyle="1" w:styleId="BlankSlideLTGliederung1">
    <w:name w:val="Blank Slide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BlankSlideLTUntertitel">
    <w:name w:val="Blank Slide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BlankSlideLTNotizen">
    <w:name w:val="Blank Slide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BlankSlideLTHintergrundobjekte">
    <w:name w:val="Blank Slide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BlankSlideLTHintergrund">
    <w:name w:val="Blank Slide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FreeSans" w:eastAsia="DejaVu Sans" w:hAnsi="FreeSans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4">
    <w:name w:val="????????????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af5">
    <w:name w:val="??????? ?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6">
    <w:name w:val="???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7">
    <w:name w:val="??????????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3">
    <w:name w:val="????????? 3"/>
    <w:basedOn w:val="20"/>
    <w:pPr>
      <w:spacing w:before="0" w:after="170"/>
    </w:pPr>
    <w:rPr>
      <w:sz w:val="48"/>
    </w:rPr>
  </w:style>
  <w:style w:type="paragraph" w:customStyle="1" w:styleId="4">
    <w:name w:val="????????? 4"/>
    <w:basedOn w:val="3"/>
    <w:pPr>
      <w:spacing w:after="113"/>
    </w:pPr>
    <w:rPr>
      <w:sz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">
    <w:name w:val="???????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LTUntertitel">
    <w:name w:val="???????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LTNotizen">
    <w:name w:val="???????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Gliederung1">
    <w:name w:val="??????? 1~LT~Gliederung 1"/>
    <w:pPr>
      <w:suppressAutoHyphens/>
      <w:spacing w:after="283"/>
    </w:pPr>
    <w:rPr>
      <w:rFonts w:ascii="FreeSans" w:eastAsia="DejaVu Sans" w:hAnsi="FreeSans" w:cs="Arial"/>
      <w:color w:val="00000A"/>
      <w:sz w:val="63"/>
      <w:szCs w:val="24"/>
      <w:lang w:eastAsia="zh-CN" w:bidi="hi-IN"/>
    </w:rPr>
  </w:style>
  <w:style w:type="paragraph" w:customStyle="1" w:styleId="1LTGliederung2">
    <w:name w:val="??????? 1~LT~Gliederung 2"/>
    <w:basedOn w:val="1LTGliederung1"/>
    <w:pPr>
      <w:spacing w:after="227"/>
    </w:pPr>
    <w:rPr>
      <w:sz w:val="56"/>
    </w:rPr>
  </w:style>
  <w:style w:type="paragraph" w:customStyle="1" w:styleId="1LTGliederung3">
    <w:name w:val="??????? 1~LT~Gliederung 3"/>
    <w:basedOn w:val="1LTGliederung2"/>
    <w:pPr>
      <w:spacing w:after="170"/>
    </w:pPr>
    <w:rPr>
      <w:sz w:val="48"/>
    </w:rPr>
  </w:style>
  <w:style w:type="paragraph" w:customStyle="1" w:styleId="1LTGliederung4">
    <w:name w:val="??????? 1~LT~Gliederung 4"/>
    <w:basedOn w:val="1LTGliederung3"/>
    <w:pPr>
      <w:spacing w:after="113"/>
    </w:pPr>
    <w:rPr>
      <w:sz w:val="40"/>
    </w:rPr>
  </w:style>
  <w:style w:type="paragraph" w:customStyle="1" w:styleId="1LTGliederung5">
    <w:name w:val="??????? 1~LT~Gliederung 5"/>
    <w:basedOn w:val="1LTGliederung4"/>
    <w:pPr>
      <w:spacing w:after="57"/>
    </w:pPr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suppressAutoHyphens/>
      <w:jc w:val="center"/>
    </w:pPr>
    <w:rPr>
      <w:rFonts w:ascii="FreeSans" w:eastAsia="DejaVu Sans" w:hAnsi="FreeSans" w:cs="Arial"/>
      <w:color w:val="00000A"/>
      <w:sz w:val="88"/>
      <w:szCs w:val="24"/>
      <w:lang w:eastAsia="zh-CN" w:bidi="hi-IN"/>
    </w:rPr>
  </w:style>
  <w:style w:type="paragraph" w:customStyle="1" w:styleId="1LTUntertitel">
    <w:name w:val="??????? 1~LT~Untertitel"/>
    <w:pPr>
      <w:suppressAutoHyphens/>
      <w:jc w:val="center"/>
    </w:pPr>
    <w:rPr>
      <w:rFonts w:ascii="FreeSans" w:eastAsia="DejaVu Sans" w:hAnsi="FreeSans" w:cs="Arial"/>
      <w:color w:val="00000A"/>
      <w:sz w:val="64"/>
      <w:szCs w:val="24"/>
      <w:lang w:eastAsia="zh-CN" w:bidi="hi-IN"/>
    </w:rPr>
  </w:style>
  <w:style w:type="paragraph" w:customStyle="1" w:styleId="1LTNotizen">
    <w:name w:val="??????? 1~LT~Notizen"/>
    <w:pPr>
      <w:suppressAutoHyphens/>
      <w:ind w:left="340" w:hanging="340"/>
    </w:pPr>
    <w:rPr>
      <w:rFonts w:ascii="FreeSans" w:eastAsia="DejaVu Sans" w:hAnsi="FreeSans" w:cs="Arial"/>
      <w:color w:val="00000A"/>
      <w:sz w:val="40"/>
      <w:szCs w:val="24"/>
      <w:lang w:eastAsia="zh-CN" w:bidi="hi-IN"/>
    </w:rPr>
  </w:style>
  <w:style w:type="paragraph" w:customStyle="1" w:styleId="1LTHintergrundobjekte">
    <w:name w:val="??????? 1~LT~Hintergrundobjekte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1LTHintergrund">
    <w:name w:val="??????? 1~LT~Hintergrund"/>
    <w:pPr>
      <w:suppressAutoHyphens/>
    </w:pPr>
    <w:rPr>
      <w:rFonts w:ascii="Times New Roman" w:eastAsia="DejaVu Sans" w:hAnsi="Times New Roman" w:cs="Arial"/>
      <w:color w:val="00000A"/>
      <w:sz w:val="24"/>
      <w:szCs w:val="24"/>
      <w:lang w:eastAsia="zh-CN" w:bidi="hi-IN"/>
    </w:rPr>
  </w:style>
  <w:style w:type="paragraph" w:customStyle="1" w:styleId="af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Крупа</dc:creator>
  <cp:lastModifiedBy>Verika</cp:lastModifiedBy>
  <cp:revision>20</cp:revision>
  <dcterms:created xsi:type="dcterms:W3CDTF">2016-09-27T16:39:00Z</dcterms:created>
  <dcterms:modified xsi:type="dcterms:W3CDTF">2016-12-05T09:57:00Z</dcterms:modified>
</cp:coreProperties>
</file>